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BBE5" w14:textId="77777777" w:rsidR="00306EC8" w:rsidRDefault="00306EC8" w:rsidP="00306EC8">
      <w:pPr>
        <w:spacing w:line="240" w:lineRule="auto"/>
        <w:rPr>
          <w:rFonts w:ascii="Ebrima" w:hAnsi="Ebrima" w:cs="Arial"/>
          <w:b/>
          <w:sz w:val="22"/>
          <w:szCs w:val="22"/>
        </w:rPr>
      </w:pPr>
      <w:r>
        <w:rPr>
          <w:rFonts w:ascii="Ebrima" w:hAnsi="Ebrima" w:cs="Arial"/>
          <w:b/>
          <w:sz w:val="22"/>
          <w:szCs w:val="22"/>
        </w:rPr>
        <w:t xml:space="preserve">Informationen zum Hospiz- und Palliativ-Verein Gütersloh e. V. </w:t>
      </w:r>
    </w:p>
    <w:p w14:paraId="2F22189C" w14:textId="77777777" w:rsidR="00306EC8" w:rsidRDefault="00306EC8" w:rsidP="00306EC8">
      <w:pPr>
        <w:spacing w:line="240" w:lineRule="auto"/>
        <w:rPr>
          <w:rFonts w:ascii="Ebrima" w:hAnsi="Ebrima" w:cs="Arial"/>
          <w:sz w:val="22"/>
          <w:szCs w:val="22"/>
        </w:rPr>
      </w:pPr>
    </w:p>
    <w:p w14:paraId="4A16D909" w14:textId="77777777" w:rsidR="00306EC8" w:rsidRDefault="00306EC8" w:rsidP="00306EC8">
      <w:pPr>
        <w:spacing w:line="240" w:lineRule="auto"/>
        <w:jc w:val="both"/>
        <w:rPr>
          <w:rFonts w:ascii="Ebrima" w:hAnsi="Ebrima" w:cs="Arial"/>
          <w:sz w:val="22"/>
          <w:szCs w:val="22"/>
        </w:rPr>
      </w:pPr>
      <w:r>
        <w:rPr>
          <w:rFonts w:ascii="Ebrima" w:hAnsi="Ebrima" w:cs="Arial"/>
          <w:sz w:val="22"/>
          <w:szCs w:val="22"/>
        </w:rPr>
        <w:t xml:space="preserve">Der Hospiz- und Palliativ-Verein Gütersloh e.V. begleitet schwer kranke und sterbende Menschen und deren Zugehörige in der letzten Lebensphase. Wir begleiten die Menschen im häuslichen Bereich, in Alten- und Pflegeeinrichtungen, in Wohngemeinschaften, im Krankenhaus, in Einrichtungen der Eingliederungshilfe und im Hospiz. Die Begleitungen werden von ausgebildeten Ehrenamtlichen übernommen. „Jeder Moment ist Leben“ ist die Haltung in der Hospizarbeit, die dafür steht, dass Leben bis zuletzt würdevoll stattfinden kann. Wir unterstützen die Menschen auch nach dem Tod des geliebten Angehörigen. Deshalb ist die Begleitung von trauernden Menschen in Form von Einzel- und Gruppenangeboten ein bedeutsamer Teil unserer Arbeit. </w:t>
      </w:r>
    </w:p>
    <w:p w14:paraId="6991093B" w14:textId="3E468353" w:rsidR="00306EC8" w:rsidRDefault="00306EC8" w:rsidP="00306EC8">
      <w:pPr>
        <w:spacing w:line="240" w:lineRule="auto"/>
        <w:jc w:val="both"/>
        <w:rPr>
          <w:rFonts w:ascii="Ebrima" w:hAnsi="Ebrima" w:cs="Arial"/>
          <w:sz w:val="22"/>
          <w:szCs w:val="22"/>
        </w:rPr>
      </w:pPr>
      <w:r>
        <w:rPr>
          <w:rFonts w:ascii="Ebrima" w:hAnsi="Ebrima" w:cs="Arial"/>
          <w:sz w:val="22"/>
          <w:szCs w:val="22"/>
        </w:rPr>
        <w:t xml:space="preserve">Ein weiterer Bereich unseres Vereins ist die </w:t>
      </w:r>
      <w:r w:rsidR="005F05C5">
        <w:rPr>
          <w:rFonts w:ascii="Ebrima" w:hAnsi="Ebrima" w:cs="Arial"/>
          <w:sz w:val="22"/>
          <w:szCs w:val="22"/>
        </w:rPr>
        <w:t>Fort</w:t>
      </w:r>
      <w:r>
        <w:rPr>
          <w:rFonts w:ascii="Ebrima" w:hAnsi="Ebrima" w:cs="Arial"/>
          <w:sz w:val="22"/>
          <w:szCs w:val="22"/>
        </w:rPr>
        <w:t xml:space="preserve">- und Weiterbildung. In unserer Hospiz- und Palliativ-Akademie Gütersloh bieten wir Seminare, Fachvorträge, berufliche Qualifikationsmodule und Inhouse-Schulungen an. </w:t>
      </w:r>
    </w:p>
    <w:p w14:paraId="7C1C09E7" w14:textId="77777777" w:rsidR="00306EC8" w:rsidRDefault="00306EC8" w:rsidP="00306EC8">
      <w:pPr>
        <w:spacing w:line="240" w:lineRule="auto"/>
        <w:jc w:val="both"/>
        <w:rPr>
          <w:rFonts w:ascii="Ebrima" w:hAnsi="Ebrima" w:cs="Arial"/>
          <w:sz w:val="22"/>
          <w:szCs w:val="22"/>
        </w:rPr>
      </w:pPr>
    </w:p>
    <w:p w14:paraId="5AB4CB38" w14:textId="77777777" w:rsidR="00306EC8" w:rsidRDefault="00306EC8" w:rsidP="00306EC8">
      <w:pPr>
        <w:spacing w:line="240" w:lineRule="auto"/>
        <w:jc w:val="both"/>
        <w:rPr>
          <w:rFonts w:ascii="Ebrima" w:hAnsi="Ebrima" w:cs="Arial"/>
          <w:sz w:val="22"/>
          <w:szCs w:val="22"/>
        </w:rPr>
      </w:pPr>
      <w:r>
        <w:rPr>
          <w:rFonts w:ascii="Ebrima" w:hAnsi="Ebrima" w:cs="Arial"/>
          <w:sz w:val="22"/>
          <w:szCs w:val="22"/>
        </w:rPr>
        <w:t xml:space="preserve">Durch Öffentlichkeitsarbeit, wie beispielsweise Informationsveranstaltungen, Kooperationen mit anderen Einrichtungen und regelmäßige Präsenz in Printmedien und sozialen Netzwerken soll der Hospizgedanke in der Gesellschaft verankert werden und die Themen Sterben, Tod und Trauer wieder mehr ins Bewusstsein der Menschen geholt werden. </w:t>
      </w:r>
    </w:p>
    <w:p w14:paraId="64E4F730" w14:textId="77777777" w:rsidR="00306EC8" w:rsidRDefault="00306EC8" w:rsidP="00306EC8">
      <w:pPr>
        <w:spacing w:line="240" w:lineRule="auto"/>
        <w:jc w:val="both"/>
        <w:rPr>
          <w:rFonts w:ascii="Ebrima" w:hAnsi="Ebrima" w:cs="Arial"/>
          <w:sz w:val="22"/>
          <w:szCs w:val="22"/>
        </w:rPr>
      </w:pPr>
    </w:p>
    <w:p w14:paraId="3EEBD018" w14:textId="2DEEF7E5" w:rsidR="00306EC8" w:rsidRDefault="00306EC8" w:rsidP="00306EC8">
      <w:pPr>
        <w:spacing w:line="240" w:lineRule="auto"/>
        <w:jc w:val="both"/>
        <w:rPr>
          <w:rFonts w:ascii="Ebrima" w:hAnsi="Ebrima" w:cs="Arial"/>
          <w:sz w:val="22"/>
          <w:szCs w:val="22"/>
        </w:rPr>
      </w:pPr>
      <w:r>
        <w:rPr>
          <w:rFonts w:ascii="Ebrima" w:hAnsi="Ebrima" w:cs="Arial"/>
          <w:sz w:val="22"/>
          <w:szCs w:val="22"/>
        </w:rPr>
        <w:t>Der Hospiz- und Palliativ-Verein</w:t>
      </w:r>
      <w:r w:rsidR="00813E0E">
        <w:rPr>
          <w:rFonts w:ascii="Ebrima" w:hAnsi="Ebrima" w:cs="Arial"/>
          <w:sz w:val="22"/>
          <w:szCs w:val="22"/>
        </w:rPr>
        <w:t xml:space="preserve"> ist</w:t>
      </w:r>
      <w:r>
        <w:rPr>
          <w:rFonts w:ascii="Ebrima" w:hAnsi="Ebrima" w:cs="Arial"/>
          <w:sz w:val="22"/>
          <w:szCs w:val="22"/>
        </w:rPr>
        <w:t xml:space="preserve"> auch Träger des stationären Hospizes „Mit Herz und Hand“ in Gütersloh. Für die Gäste (so werden die Menschen im Hospiz genannt) ist der Aufenthalt kostenfrei. Die Kosten werden größtenteils von den Kranken- und Pflegekassen übernommen. Dennoch muss der Verein pro Jahr ca. 150.000 € durch Spendengelder aufbringen, um den Unterhalt des stationären Hospizes zu sichern und die Angebote des ambulanten Hospizdienstes aufrecht zu erhalten. Wir leben vom Engagement ehrenamtlicher Mitarbeit und sind auf Spenden angewiesen. </w:t>
      </w:r>
    </w:p>
    <w:p w14:paraId="779AF285" w14:textId="77777777" w:rsidR="00306EC8" w:rsidRDefault="00306EC8" w:rsidP="00306EC8">
      <w:pPr>
        <w:spacing w:line="240" w:lineRule="auto"/>
        <w:jc w:val="both"/>
        <w:rPr>
          <w:rFonts w:ascii="Ebrima" w:hAnsi="Ebrima" w:cs="Arial"/>
          <w:sz w:val="22"/>
          <w:szCs w:val="22"/>
        </w:rPr>
      </w:pPr>
    </w:p>
    <w:p w14:paraId="0E56D54D" w14:textId="77777777" w:rsidR="00306EC8" w:rsidRDefault="00306EC8" w:rsidP="00306EC8">
      <w:pPr>
        <w:spacing w:line="240" w:lineRule="auto"/>
        <w:rPr>
          <w:rFonts w:ascii="Ebrima" w:hAnsi="Ebrima" w:cs="Arial"/>
          <w:sz w:val="22"/>
          <w:szCs w:val="22"/>
        </w:rPr>
      </w:pPr>
    </w:p>
    <w:p w14:paraId="34419D8D" w14:textId="77777777" w:rsidR="00306EC8" w:rsidRDefault="00306EC8" w:rsidP="00306EC8">
      <w:pPr>
        <w:spacing w:line="240" w:lineRule="auto"/>
        <w:jc w:val="both"/>
        <w:rPr>
          <w:rFonts w:ascii="Ebrima" w:hAnsi="Ebrima" w:cs="Arial"/>
          <w:b/>
          <w:sz w:val="22"/>
          <w:szCs w:val="22"/>
        </w:rPr>
      </w:pPr>
      <w:r>
        <w:rPr>
          <w:rFonts w:ascii="Ebrima" w:hAnsi="Ebrima" w:cs="Arial"/>
          <w:b/>
          <w:sz w:val="22"/>
          <w:szCs w:val="22"/>
        </w:rPr>
        <w:t>Volksbank Bielefeld-Gütersloh</w:t>
      </w:r>
    </w:p>
    <w:p w14:paraId="5445F500" w14:textId="77777777" w:rsidR="00306EC8" w:rsidRDefault="00306EC8" w:rsidP="00306EC8">
      <w:pPr>
        <w:spacing w:line="240" w:lineRule="auto"/>
        <w:jc w:val="both"/>
        <w:rPr>
          <w:rFonts w:ascii="Ebrima" w:hAnsi="Ebrima" w:cs="Arial"/>
          <w:b/>
          <w:sz w:val="22"/>
          <w:szCs w:val="22"/>
        </w:rPr>
      </w:pPr>
      <w:r>
        <w:rPr>
          <w:rFonts w:ascii="Ebrima" w:hAnsi="Ebrima" w:cs="Arial"/>
          <w:b/>
          <w:sz w:val="22"/>
          <w:szCs w:val="22"/>
        </w:rPr>
        <w:t>IBAN: DE17 4786 0125 1012 9107 00</w:t>
      </w:r>
    </w:p>
    <w:p w14:paraId="1AD4E57B" w14:textId="77777777" w:rsidR="00306EC8" w:rsidRDefault="00306EC8" w:rsidP="00306EC8">
      <w:pPr>
        <w:spacing w:line="240" w:lineRule="auto"/>
        <w:jc w:val="both"/>
        <w:rPr>
          <w:rFonts w:ascii="Ebrima" w:hAnsi="Ebrima" w:cs="Arial"/>
          <w:sz w:val="22"/>
          <w:szCs w:val="22"/>
        </w:rPr>
      </w:pPr>
    </w:p>
    <w:p w14:paraId="74746969" w14:textId="77777777" w:rsidR="00306EC8" w:rsidRDefault="00306EC8" w:rsidP="00306EC8">
      <w:pPr>
        <w:autoSpaceDE w:val="0"/>
        <w:autoSpaceDN w:val="0"/>
        <w:adjustRightInd w:val="0"/>
        <w:spacing w:line="240" w:lineRule="auto"/>
        <w:rPr>
          <w:rFonts w:ascii="Ebrima" w:eastAsiaTheme="minorHAnsi" w:hAnsi="Ebrima" w:cs="TheSansB-W6SemiBold"/>
          <w:b/>
          <w:bCs/>
          <w:sz w:val="22"/>
          <w:szCs w:val="22"/>
          <w:lang w:eastAsia="en-US"/>
        </w:rPr>
      </w:pPr>
      <w:r>
        <w:rPr>
          <w:rFonts w:ascii="Ebrima" w:eastAsiaTheme="minorHAnsi" w:hAnsi="Ebrima" w:cs="TheSansB-W6SemiBold"/>
          <w:b/>
          <w:bCs/>
          <w:sz w:val="22"/>
          <w:szCs w:val="22"/>
          <w:lang w:eastAsia="en-US"/>
        </w:rPr>
        <w:t>Hospiz- und Palliativ-Verein Gütersloh e.V.</w:t>
      </w:r>
    </w:p>
    <w:p w14:paraId="30FCD728" w14:textId="77777777" w:rsidR="00306EC8" w:rsidRDefault="00306EC8" w:rsidP="00306EC8">
      <w:pPr>
        <w:autoSpaceDE w:val="0"/>
        <w:autoSpaceDN w:val="0"/>
        <w:adjustRightInd w:val="0"/>
        <w:spacing w:line="240" w:lineRule="auto"/>
        <w:rPr>
          <w:rFonts w:ascii="Ebrima" w:eastAsiaTheme="minorHAnsi" w:hAnsi="Ebrima" w:cs="TheSansB-W3Light"/>
          <w:sz w:val="22"/>
          <w:szCs w:val="22"/>
          <w:lang w:eastAsia="en-US"/>
        </w:rPr>
      </w:pPr>
      <w:r>
        <w:rPr>
          <w:rFonts w:ascii="Ebrima" w:eastAsiaTheme="minorHAnsi" w:hAnsi="Ebrima" w:cs="TheSansB-W3Light"/>
          <w:sz w:val="22"/>
          <w:szCs w:val="22"/>
          <w:lang w:eastAsia="en-US"/>
        </w:rPr>
        <w:t>Hochstr. 19, 33332 Gütersloh, 05241-708 90 24</w:t>
      </w:r>
    </w:p>
    <w:p w14:paraId="6ED6F6AA" w14:textId="77777777" w:rsidR="00306EC8" w:rsidRDefault="00306EC8" w:rsidP="00306EC8">
      <w:pPr>
        <w:autoSpaceDE w:val="0"/>
        <w:autoSpaceDN w:val="0"/>
        <w:adjustRightInd w:val="0"/>
        <w:spacing w:line="240" w:lineRule="auto"/>
        <w:rPr>
          <w:rFonts w:ascii="Ebrima" w:eastAsiaTheme="minorHAnsi" w:hAnsi="Ebrima" w:cs="TheSansB-W3Light"/>
          <w:sz w:val="22"/>
          <w:szCs w:val="22"/>
          <w:lang w:eastAsia="en-US"/>
        </w:rPr>
      </w:pPr>
      <w:r>
        <w:rPr>
          <w:rFonts w:ascii="Ebrima" w:eastAsiaTheme="minorHAnsi" w:hAnsi="Ebrima" w:cs="TheSansB-W3Light"/>
          <w:sz w:val="22"/>
          <w:szCs w:val="22"/>
          <w:lang w:eastAsia="en-US"/>
        </w:rPr>
        <w:t>facebook.com/hospiz.guetersloh</w:t>
      </w:r>
    </w:p>
    <w:p w14:paraId="47C1CF7E" w14:textId="77777777" w:rsidR="00306EC8" w:rsidRDefault="00306EC8" w:rsidP="00306EC8">
      <w:pPr>
        <w:autoSpaceDE w:val="0"/>
        <w:autoSpaceDN w:val="0"/>
        <w:adjustRightInd w:val="0"/>
        <w:spacing w:line="240" w:lineRule="auto"/>
        <w:rPr>
          <w:rFonts w:ascii="Ebrima" w:eastAsiaTheme="minorHAnsi" w:hAnsi="Ebrima" w:cs="TheSansB-W3Light"/>
          <w:sz w:val="22"/>
          <w:szCs w:val="22"/>
          <w:lang w:eastAsia="en-US"/>
        </w:rPr>
      </w:pPr>
      <w:r>
        <w:rPr>
          <w:rFonts w:ascii="Ebrima" w:eastAsiaTheme="minorHAnsi" w:hAnsi="Ebrima" w:cs="TheSansB-W3Light"/>
          <w:sz w:val="22"/>
          <w:szCs w:val="22"/>
          <w:lang w:eastAsia="en-US"/>
        </w:rPr>
        <w:t>instagram.com/hospizvereinguetersloh</w:t>
      </w:r>
    </w:p>
    <w:p w14:paraId="7141F8CD" w14:textId="77777777" w:rsidR="00306EC8" w:rsidRDefault="00306EC8" w:rsidP="00306EC8">
      <w:pPr>
        <w:autoSpaceDE w:val="0"/>
        <w:autoSpaceDN w:val="0"/>
        <w:adjustRightInd w:val="0"/>
        <w:spacing w:line="240" w:lineRule="auto"/>
        <w:rPr>
          <w:rFonts w:ascii="Ebrima" w:eastAsiaTheme="minorHAnsi" w:hAnsi="Ebrima" w:cs="TheSansB-W3Light"/>
          <w:sz w:val="22"/>
          <w:szCs w:val="22"/>
          <w:lang w:eastAsia="en-US"/>
        </w:rPr>
      </w:pPr>
      <w:r>
        <w:rPr>
          <w:rFonts w:ascii="Ebrima" w:eastAsiaTheme="minorHAnsi" w:hAnsi="Ebrima" w:cs="TheSansB-W3Light"/>
          <w:sz w:val="22"/>
          <w:szCs w:val="22"/>
          <w:lang w:eastAsia="en-US"/>
        </w:rPr>
        <w:t>info@hospiz-guetersloh.de</w:t>
      </w:r>
    </w:p>
    <w:p w14:paraId="0AF2BD1F" w14:textId="77777777" w:rsidR="00306EC8" w:rsidRDefault="005F05C5" w:rsidP="00306EC8">
      <w:pPr>
        <w:spacing w:line="240" w:lineRule="auto"/>
        <w:jc w:val="both"/>
        <w:rPr>
          <w:rFonts w:ascii="TheSansB-W7Bold" w:eastAsiaTheme="minorHAnsi" w:hAnsi="TheSansB-W7Bold" w:cs="TheSansB-W7Bold"/>
          <w:b/>
          <w:bCs/>
          <w:sz w:val="22"/>
          <w:szCs w:val="22"/>
          <w:lang w:eastAsia="en-US"/>
        </w:rPr>
      </w:pPr>
      <w:hyperlink r:id="rId6" w:history="1">
        <w:r w:rsidR="00306EC8">
          <w:rPr>
            <w:rStyle w:val="Hyperlink"/>
            <w:rFonts w:ascii="TheSansB-W7Bold" w:eastAsiaTheme="minorHAnsi" w:hAnsi="TheSansB-W7Bold" w:cs="TheSansB-W7Bold"/>
            <w:b/>
            <w:bCs/>
            <w:sz w:val="22"/>
            <w:szCs w:val="22"/>
            <w:lang w:eastAsia="en-US"/>
          </w:rPr>
          <w:t>www.hospiz-und-palliativmedizin.de</w:t>
        </w:r>
      </w:hyperlink>
    </w:p>
    <w:p w14:paraId="1D4E106D" w14:textId="13C8C1A8" w:rsidR="00425AC1" w:rsidRDefault="00425AC1"/>
    <w:p w14:paraId="17BA151D" w14:textId="77777777" w:rsidR="00FE5379" w:rsidRDefault="00FE5379"/>
    <w:sectPr w:rsidR="00FE537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18A7" w14:textId="77777777" w:rsidR="00FE5379" w:rsidRDefault="00FE5379" w:rsidP="00FE5379">
      <w:pPr>
        <w:spacing w:line="240" w:lineRule="auto"/>
      </w:pPr>
      <w:r>
        <w:separator/>
      </w:r>
    </w:p>
  </w:endnote>
  <w:endnote w:type="continuationSeparator" w:id="0">
    <w:p w14:paraId="7980BC7A" w14:textId="77777777" w:rsidR="00FE5379" w:rsidRDefault="00FE5379" w:rsidP="00FE5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heSansB-W6SemiBold">
    <w:panose1 w:val="00000000000000000000"/>
    <w:charset w:val="00"/>
    <w:family w:val="swiss"/>
    <w:notTrueType/>
    <w:pitch w:val="default"/>
    <w:sig w:usb0="00000003" w:usb1="00000000" w:usb2="00000000" w:usb3="00000000" w:csb0="00000001" w:csb1="00000000"/>
  </w:font>
  <w:font w:name="TheSansB-W3Light">
    <w:panose1 w:val="00000000000000000000"/>
    <w:charset w:val="00"/>
    <w:family w:val="swiss"/>
    <w:notTrueType/>
    <w:pitch w:val="default"/>
    <w:sig w:usb0="00000003" w:usb1="00000000" w:usb2="00000000" w:usb3="00000000" w:csb0="00000001" w:csb1="00000000"/>
  </w:font>
  <w:font w:name="TheSansB-W7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FDB" w14:textId="77777777" w:rsidR="00FE5379" w:rsidRPr="00776BE4" w:rsidRDefault="00FE5379" w:rsidP="00FE5379">
    <w:pPr>
      <w:pStyle w:val="Fuzeile"/>
      <w:pBdr>
        <w:top w:val="single" w:sz="6" w:space="1" w:color="auto"/>
      </w:pBdr>
      <w:tabs>
        <w:tab w:val="clear" w:pos="4536"/>
        <w:tab w:val="clear" w:pos="9072"/>
        <w:tab w:val="right" w:pos="9923"/>
      </w:tabs>
      <w:jc w:val="center"/>
      <w:rPr>
        <w:rFonts w:ascii="Arial" w:hAnsi="Arial" w:cs="Arial"/>
        <w:sz w:val="18"/>
      </w:rPr>
    </w:pPr>
    <w:r w:rsidRPr="00776BE4">
      <w:rPr>
        <w:rFonts w:ascii="Arial" w:hAnsi="Arial" w:cs="Arial"/>
        <w:sz w:val="18"/>
      </w:rPr>
      <w:t xml:space="preserve">Vorstand: </w:t>
    </w:r>
    <w:r>
      <w:rPr>
        <w:rFonts w:ascii="Arial" w:hAnsi="Arial" w:cs="Arial"/>
        <w:sz w:val="18"/>
      </w:rPr>
      <w:t xml:space="preserve">A. Bergmann </w:t>
    </w:r>
    <w:r w:rsidRPr="00776BE4">
      <w:rPr>
        <w:rFonts w:ascii="Arial" w:hAnsi="Arial" w:cs="Arial"/>
        <w:sz w:val="18"/>
      </w:rPr>
      <w:sym w:font="Wingdings" w:char="F09F"/>
    </w:r>
    <w:r w:rsidRPr="00776BE4">
      <w:rPr>
        <w:rFonts w:ascii="Arial" w:hAnsi="Arial" w:cs="Arial"/>
        <w:sz w:val="18"/>
      </w:rPr>
      <w:t xml:space="preserve"> </w:t>
    </w:r>
    <w:r>
      <w:rPr>
        <w:rFonts w:ascii="Arial" w:hAnsi="Arial" w:cs="Arial"/>
        <w:sz w:val="18"/>
      </w:rPr>
      <w:t>J. Kürpick</w:t>
    </w:r>
    <w:r w:rsidRPr="00776BE4">
      <w:rPr>
        <w:rFonts w:ascii="Arial" w:hAnsi="Arial" w:cs="Arial"/>
        <w:sz w:val="18"/>
      </w:rPr>
      <w:t xml:space="preserve"> </w:t>
    </w:r>
    <w:r w:rsidRPr="00776BE4">
      <w:rPr>
        <w:rFonts w:ascii="Arial" w:hAnsi="Arial" w:cs="Arial"/>
        <w:sz w:val="18"/>
      </w:rPr>
      <w:sym w:font="Wingdings" w:char="F09F"/>
    </w:r>
    <w:r w:rsidRPr="00776BE4">
      <w:rPr>
        <w:rFonts w:ascii="Arial" w:hAnsi="Arial" w:cs="Arial"/>
        <w:sz w:val="18"/>
      </w:rPr>
      <w:t xml:space="preserve"> </w:t>
    </w:r>
    <w:r>
      <w:rPr>
        <w:rFonts w:ascii="Arial" w:hAnsi="Arial" w:cs="Arial"/>
        <w:sz w:val="18"/>
      </w:rPr>
      <w:t>B. Meier-Anwey</w:t>
    </w:r>
  </w:p>
  <w:p w14:paraId="2068DCCB" w14:textId="77777777" w:rsidR="00FE5379" w:rsidRPr="00776BE4" w:rsidRDefault="00FE5379" w:rsidP="00FE5379">
    <w:pPr>
      <w:pStyle w:val="Fuzeile"/>
      <w:pBdr>
        <w:top w:val="single" w:sz="6" w:space="1" w:color="auto"/>
      </w:pBdr>
      <w:tabs>
        <w:tab w:val="clear" w:pos="4536"/>
        <w:tab w:val="clear" w:pos="9072"/>
        <w:tab w:val="right" w:pos="9923"/>
      </w:tabs>
      <w:jc w:val="center"/>
      <w:rPr>
        <w:rFonts w:ascii="Arial" w:hAnsi="Arial" w:cs="Arial"/>
        <w:sz w:val="18"/>
      </w:rPr>
    </w:pPr>
    <w:r w:rsidRPr="00776BE4">
      <w:rPr>
        <w:rFonts w:ascii="Arial" w:hAnsi="Arial" w:cs="Arial"/>
        <w:sz w:val="18"/>
      </w:rPr>
      <w:t xml:space="preserve">Amtsgericht Gütersloh VR-Nr. 838 </w:t>
    </w:r>
    <w:r w:rsidRPr="00776BE4">
      <w:rPr>
        <w:rFonts w:ascii="Arial" w:hAnsi="Arial" w:cs="Arial"/>
        <w:sz w:val="18"/>
      </w:rPr>
      <w:sym w:font="Wingdings" w:char="F09F"/>
    </w:r>
    <w:r w:rsidRPr="00776BE4">
      <w:rPr>
        <w:rFonts w:ascii="Arial" w:hAnsi="Arial" w:cs="Arial"/>
        <w:sz w:val="18"/>
      </w:rPr>
      <w:t xml:space="preserve"> Gemeinnützigkeit anerkannt</w:t>
    </w:r>
  </w:p>
  <w:p w14:paraId="71EB0F1E" w14:textId="77777777" w:rsidR="00FE5379" w:rsidRPr="00776BE4" w:rsidRDefault="00FE5379" w:rsidP="00FE5379">
    <w:pPr>
      <w:pStyle w:val="Fuzeile"/>
      <w:pBdr>
        <w:top w:val="single" w:sz="6" w:space="1" w:color="auto"/>
      </w:pBdr>
      <w:tabs>
        <w:tab w:val="clear" w:pos="4536"/>
        <w:tab w:val="clear" w:pos="9072"/>
        <w:tab w:val="right" w:pos="9923"/>
      </w:tabs>
      <w:jc w:val="center"/>
      <w:rPr>
        <w:rFonts w:ascii="Arial" w:hAnsi="Arial" w:cs="Arial"/>
        <w:sz w:val="18"/>
      </w:rPr>
    </w:pPr>
    <w:r w:rsidRPr="00776BE4">
      <w:rPr>
        <w:rFonts w:ascii="Arial" w:hAnsi="Arial" w:cs="Arial"/>
        <w:sz w:val="18"/>
      </w:rPr>
      <w:t xml:space="preserve">Bankverbindung: </w:t>
    </w:r>
    <w:r>
      <w:rPr>
        <w:rFonts w:ascii="Arial" w:hAnsi="Arial" w:cs="Arial"/>
        <w:sz w:val="18"/>
      </w:rPr>
      <w:t>Volksbank</w:t>
    </w:r>
    <w:r w:rsidRPr="00776BE4">
      <w:rPr>
        <w:rFonts w:ascii="Arial" w:hAnsi="Arial" w:cs="Arial"/>
        <w:sz w:val="18"/>
      </w:rPr>
      <w:t xml:space="preserve"> Gütersloh </w:t>
    </w:r>
    <w:r w:rsidRPr="00776BE4">
      <w:rPr>
        <w:rFonts w:ascii="Arial" w:hAnsi="Arial" w:cs="Arial"/>
        <w:sz w:val="18"/>
      </w:rPr>
      <w:sym w:font="Wingdings" w:char="F09F"/>
    </w:r>
    <w:r w:rsidRPr="00776BE4">
      <w:rPr>
        <w:rFonts w:ascii="Arial" w:hAnsi="Arial" w:cs="Arial"/>
        <w:sz w:val="18"/>
      </w:rPr>
      <w:t xml:space="preserve"> </w:t>
    </w:r>
    <w:r>
      <w:rPr>
        <w:rFonts w:ascii="Arial" w:hAnsi="Arial" w:cs="Arial"/>
        <w:sz w:val="18"/>
      </w:rPr>
      <w:t>IBAN DE 87 4786 0125 1012 9107 00</w:t>
    </w:r>
  </w:p>
  <w:p w14:paraId="3D4E2879" w14:textId="77777777" w:rsidR="00FE5379" w:rsidRDefault="00FE53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A30A" w14:textId="77777777" w:rsidR="00FE5379" w:rsidRDefault="00FE5379" w:rsidP="00FE5379">
      <w:pPr>
        <w:spacing w:line="240" w:lineRule="auto"/>
      </w:pPr>
      <w:r>
        <w:separator/>
      </w:r>
    </w:p>
  </w:footnote>
  <w:footnote w:type="continuationSeparator" w:id="0">
    <w:p w14:paraId="2830BD94" w14:textId="77777777" w:rsidR="00FE5379" w:rsidRDefault="00FE5379" w:rsidP="00FE5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tblInd w:w="-110" w:type="dxa"/>
      <w:tblLayout w:type="fixed"/>
      <w:tblCellMar>
        <w:left w:w="70" w:type="dxa"/>
        <w:right w:w="70" w:type="dxa"/>
      </w:tblCellMar>
      <w:tblLook w:val="0000" w:firstRow="0" w:lastRow="0" w:firstColumn="0" w:lastColumn="0" w:noHBand="0" w:noVBand="0"/>
    </w:tblPr>
    <w:tblGrid>
      <w:gridCol w:w="7693"/>
      <w:gridCol w:w="2410"/>
    </w:tblGrid>
    <w:tr w:rsidR="00FE5379" w:rsidRPr="00F66678" w14:paraId="4A61C0D1" w14:textId="77777777" w:rsidTr="00717BA7">
      <w:tc>
        <w:tcPr>
          <w:tcW w:w="7693" w:type="dxa"/>
        </w:tcPr>
        <w:p w14:paraId="3D43BD0F" w14:textId="77777777" w:rsidR="00FE5379" w:rsidRPr="00F66678" w:rsidRDefault="00FE5379" w:rsidP="00FE5379">
          <w:pPr>
            <w:rPr>
              <w:rFonts w:ascii="Trebuchet MS" w:hAnsi="Trebuchet MS" w:cs="Arial"/>
              <w:sz w:val="36"/>
              <w:szCs w:val="36"/>
            </w:rPr>
          </w:pPr>
          <w:r w:rsidRPr="00F66678">
            <w:rPr>
              <w:rFonts w:ascii="Trebuchet MS" w:hAnsi="Trebuchet MS" w:cs="Arial"/>
              <w:sz w:val="36"/>
              <w:szCs w:val="36"/>
            </w:rPr>
            <w:t>Hospiz- und Palliativ-Verein Gütersloh e.V.</w:t>
          </w:r>
        </w:p>
      </w:tc>
      <w:tc>
        <w:tcPr>
          <w:tcW w:w="2410" w:type="dxa"/>
        </w:tcPr>
        <w:p w14:paraId="6AB8B0C1" w14:textId="77777777" w:rsidR="00FE5379" w:rsidRPr="00F66678" w:rsidRDefault="00FE5379" w:rsidP="00FE5379">
          <w:pPr>
            <w:rPr>
              <w:rFonts w:ascii="Trebuchet MS" w:hAnsi="Trebuchet MS" w:cs="Arial"/>
              <w:sz w:val="32"/>
            </w:rPr>
          </w:pPr>
          <w:r w:rsidRPr="00F66678">
            <w:rPr>
              <w:rFonts w:ascii="Trebuchet MS" w:hAnsi="Trebuchet MS" w:cs="Arial"/>
              <w:noProof/>
              <w:sz w:val="20"/>
            </w:rPr>
            <w:drawing>
              <wp:anchor distT="0" distB="0" distL="114300" distR="114300" simplePos="0" relativeHeight="251659264" behindDoc="0" locked="0" layoutInCell="1" allowOverlap="1" wp14:anchorId="232EF090" wp14:editId="5ACF8799">
                <wp:simplePos x="0" y="0"/>
                <wp:positionH relativeFrom="column">
                  <wp:posOffset>-21590</wp:posOffset>
                </wp:positionH>
                <wp:positionV relativeFrom="paragraph">
                  <wp:posOffset>-251460</wp:posOffset>
                </wp:positionV>
                <wp:extent cx="831215" cy="775970"/>
                <wp:effectExtent l="0" t="0" r="6985" b="5080"/>
                <wp:wrapNone/>
                <wp:docPr id="2" name="Grafik 2" descr="Her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z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215" cy="775970"/>
                        </a:xfrm>
                        <a:prstGeom prst="rect">
                          <a:avLst/>
                        </a:prstGeom>
                        <a:noFill/>
                        <a:ln>
                          <a:noFill/>
                        </a:ln>
                      </pic:spPr>
                    </pic:pic>
                  </a:graphicData>
                </a:graphic>
              </wp:anchor>
            </w:drawing>
          </w:r>
        </w:p>
      </w:tc>
    </w:tr>
  </w:tbl>
  <w:p w14:paraId="7DAD3F59" w14:textId="77777777" w:rsidR="00FE5379" w:rsidRDefault="00FE537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C8"/>
    <w:rsid w:val="00243737"/>
    <w:rsid w:val="00306EC8"/>
    <w:rsid w:val="00425AC1"/>
    <w:rsid w:val="005F05C5"/>
    <w:rsid w:val="00813E0E"/>
    <w:rsid w:val="009E525C"/>
    <w:rsid w:val="00FE5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85D6"/>
  <w15:chartTrackingRefBased/>
  <w15:docId w15:val="{DC7D6C9E-71AA-49E6-9413-B8C1F7B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6EC8"/>
    <w:pPr>
      <w:spacing w:after="0" w:line="256"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06EC8"/>
    <w:rPr>
      <w:color w:val="0563C1" w:themeColor="hyperlink"/>
      <w:u w:val="single"/>
    </w:rPr>
  </w:style>
  <w:style w:type="paragraph" w:styleId="Kopfzeile">
    <w:name w:val="header"/>
    <w:basedOn w:val="Standard"/>
    <w:link w:val="KopfzeileZchn"/>
    <w:uiPriority w:val="99"/>
    <w:unhideWhenUsed/>
    <w:rsid w:val="00FE537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5379"/>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E5379"/>
    <w:pPr>
      <w:tabs>
        <w:tab w:val="center" w:pos="4536"/>
        <w:tab w:val="right" w:pos="9072"/>
      </w:tabs>
      <w:spacing w:line="240" w:lineRule="auto"/>
    </w:pPr>
  </w:style>
  <w:style w:type="character" w:customStyle="1" w:styleId="FuzeileZchn">
    <w:name w:val="Fußzeile Zchn"/>
    <w:basedOn w:val="Absatz-Standardschriftart"/>
    <w:link w:val="Fuzeile"/>
    <w:rsid w:val="00FE5379"/>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spiz-und-palliativmedizi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1950</Characters>
  <Application>Microsoft Office Word</Application>
  <DocSecurity>0</DocSecurity>
  <Lines>42</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Schadwell</dc:creator>
  <cp:keywords/>
  <dc:description/>
  <cp:lastModifiedBy>Mareike Neumayer</cp:lastModifiedBy>
  <cp:revision>6</cp:revision>
  <dcterms:created xsi:type="dcterms:W3CDTF">2022-06-24T11:35:00Z</dcterms:created>
  <dcterms:modified xsi:type="dcterms:W3CDTF">2022-06-25T06:46:00Z</dcterms:modified>
</cp:coreProperties>
</file>